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6554" w14:textId="77777777" w:rsidR="00E508DC" w:rsidRDefault="00E508DC" w:rsidP="00E508DC">
      <w:pPr>
        <w:pStyle w:val="Nadpis1"/>
      </w:pPr>
      <w:proofErr w:type="gramStart"/>
      <w:r>
        <w:t>technická  zpráva</w:t>
      </w:r>
      <w:proofErr w:type="gramEnd"/>
    </w:p>
    <w:p w14:paraId="78A735E2" w14:textId="77777777" w:rsidR="00CE3167" w:rsidRDefault="00CE3167" w:rsidP="00CE3167">
      <w:pPr>
        <w:autoSpaceDE w:val="0"/>
        <w:autoSpaceDN w:val="0"/>
        <w:adjustRightInd w:val="0"/>
        <w:rPr>
          <w:rFonts w:cs="Arial"/>
          <w:b/>
          <w:bCs/>
        </w:rPr>
      </w:pPr>
    </w:p>
    <w:p w14:paraId="41CB0E5F" w14:textId="77777777" w:rsidR="00476EAC" w:rsidRDefault="00476EAC" w:rsidP="00CE3167">
      <w:pPr>
        <w:autoSpaceDE w:val="0"/>
        <w:autoSpaceDN w:val="0"/>
        <w:adjustRightInd w:val="0"/>
        <w:rPr>
          <w:b/>
        </w:rPr>
      </w:pPr>
    </w:p>
    <w:p w14:paraId="25F32250" w14:textId="01642EF4" w:rsidR="00CE3167" w:rsidRPr="00CE3167" w:rsidRDefault="005D54A5" w:rsidP="00CE3167">
      <w:pPr>
        <w:autoSpaceDE w:val="0"/>
        <w:autoSpaceDN w:val="0"/>
        <w:adjustRightInd w:val="0"/>
        <w:rPr>
          <w:b/>
        </w:rPr>
      </w:pPr>
      <w:proofErr w:type="gramStart"/>
      <w:r w:rsidRPr="00CE3167">
        <w:rPr>
          <w:b/>
        </w:rPr>
        <w:t>Akce :</w:t>
      </w:r>
      <w:proofErr w:type="gramEnd"/>
      <w:r w:rsidRPr="00CE3167">
        <w:rPr>
          <w:b/>
        </w:rPr>
        <w:t xml:space="preserve"> </w:t>
      </w:r>
      <w:r w:rsidR="00942436" w:rsidRPr="00F57127">
        <w:rPr>
          <w:b/>
        </w:rPr>
        <w:t xml:space="preserve">Dům kultury, </w:t>
      </w:r>
      <w:proofErr w:type="spellStart"/>
      <w:r w:rsidR="00942436" w:rsidRPr="00F57127">
        <w:rPr>
          <w:b/>
        </w:rPr>
        <w:t>p.o</w:t>
      </w:r>
      <w:proofErr w:type="spellEnd"/>
      <w:r w:rsidR="00942436" w:rsidRPr="00F57127">
        <w:rPr>
          <w:b/>
        </w:rPr>
        <w:t>.</w:t>
      </w:r>
      <w:r w:rsidR="00942436">
        <w:rPr>
          <w:b/>
        </w:rPr>
        <w:t>,</w:t>
      </w:r>
      <w:r w:rsidR="00942436" w:rsidRPr="00F57127">
        <w:rPr>
          <w:b/>
        </w:rPr>
        <w:t xml:space="preserve"> Mírové náměstí 733, Ostrov</w:t>
      </w:r>
      <w:r w:rsidR="00942436">
        <w:rPr>
          <w:b/>
        </w:rPr>
        <w:t xml:space="preserve">. </w:t>
      </w:r>
      <w:r w:rsidR="00942436" w:rsidRPr="00F57127">
        <w:rPr>
          <w:b/>
        </w:rPr>
        <w:t xml:space="preserve">Stavební úpravy </w:t>
      </w:r>
      <w:r w:rsidR="00942436">
        <w:rPr>
          <w:b/>
        </w:rPr>
        <w:t>WC</w:t>
      </w:r>
      <w:r w:rsidR="00942436" w:rsidRPr="00F57127">
        <w:rPr>
          <w:b/>
        </w:rPr>
        <w:t xml:space="preserve"> v 1. NP</w:t>
      </w:r>
      <w:r w:rsidR="00942436">
        <w:rPr>
          <w:b/>
        </w:rPr>
        <w:t>.</w:t>
      </w:r>
      <w:r w:rsidR="008357DC">
        <w:rPr>
          <w:b/>
        </w:rPr>
        <w:t xml:space="preserve"> Úprava 2021</w:t>
      </w:r>
    </w:p>
    <w:p w14:paraId="7B781BB2" w14:textId="77777777" w:rsidR="00E508DC" w:rsidRDefault="00E508DC" w:rsidP="00E508DC">
      <w:pPr>
        <w:rPr>
          <w:rFonts w:eastAsia="Arial Unicode MS"/>
        </w:rPr>
      </w:pPr>
      <w:r>
        <w:t xml:space="preserve"> </w:t>
      </w:r>
    </w:p>
    <w:p w14:paraId="49CB6430" w14:textId="77777777" w:rsidR="00E508DC" w:rsidRDefault="005D54A5" w:rsidP="00E508DC">
      <w:r>
        <w:t xml:space="preserve">Na základě </w:t>
      </w:r>
      <w:r w:rsidR="00700B5B">
        <w:t>objedná</w:t>
      </w:r>
      <w:r>
        <w:t>v</w:t>
      </w:r>
      <w:r w:rsidR="00700B5B">
        <w:t>k</w:t>
      </w:r>
      <w:r>
        <w:t xml:space="preserve">y </w:t>
      </w:r>
      <w:r w:rsidR="00E508DC">
        <w:t>byla připravena projektová dokumentace výše uvedené stavby. Dokumentace je určena pro</w:t>
      </w:r>
      <w:r w:rsidR="00555DBF">
        <w:t xml:space="preserve"> </w:t>
      </w:r>
      <w:r w:rsidR="005A2168">
        <w:t>stavební povolení</w:t>
      </w:r>
      <w:r w:rsidR="006C293A">
        <w:t xml:space="preserve"> a provádění stavby</w:t>
      </w:r>
      <w:r w:rsidR="00E508DC">
        <w:t>.</w:t>
      </w:r>
      <w:r w:rsidR="006C293A">
        <w:t xml:space="preserve"> Orazítkovaná dokumentace může posloužit jako dokumentace skutečného provedení, pokud budou prováděny úpravy </w:t>
      </w:r>
      <w:r w:rsidR="00942436">
        <w:t xml:space="preserve">podle </w:t>
      </w:r>
      <w:r w:rsidR="00476EAC">
        <w:t xml:space="preserve">předloženého </w:t>
      </w:r>
      <w:r w:rsidR="006C293A">
        <w:t>řešení.</w:t>
      </w:r>
      <w:r w:rsidR="00E508DC">
        <w:t xml:space="preserve"> </w:t>
      </w:r>
    </w:p>
    <w:p w14:paraId="1ACF6E44" w14:textId="77777777" w:rsidR="00E508DC" w:rsidRDefault="00E508DC" w:rsidP="00E508DC"/>
    <w:p w14:paraId="22C5DE9A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1BF980C1" w14:textId="77777777" w:rsidR="00E508DC" w:rsidRDefault="00E508DC" w:rsidP="00E508DC"/>
    <w:p w14:paraId="4DCD388A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  <w:r w:rsidR="000E02A6">
        <w:t xml:space="preserve"> 0</w:t>
      </w:r>
      <w:r w:rsidR="00942436">
        <w:t>7</w:t>
      </w:r>
      <w:r w:rsidR="005A2168">
        <w:t>/20</w:t>
      </w:r>
      <w:r w:rsidR="00942436">
        <w:t>20</w:t>
      </w:r>
    </w:p>
    <w:p w14:paraId="54FEEA76" w14:textId="77777777" w:rsidR="00CE3167" w:rsidRDefault="00CE3167" w:rsidP="005D54A5">
      <w:pPr>
        <w:numPr>
          <w:ilvl w:val="0"/>
          <w:numId w:val="1"/>
        </w:numPr>
      </w:pPr>
      <w:r>
        <w:t xml:space="preserve">Fotodokumentace </w:t>
      </w:r>
      <w:r w:rsidR="000E02A6">
        <w:t>0</w:t>
      </w:r>
      <w:r w:rsidR="00942436">
        <w:t>7</w:t>
      </w:r>
      <w:r>
        <w:t>/20</w:t>
      </w:r>
      <w:r w:rsidR="00942436">
        <w:t>20</w:t>
      </w:r>
    </w:p>
    <w:p w14:paraId="52759306" w14:textId="77777777" w:rsidR="006C293A" w:rsidRDefault="006C293A" w:rsidP="005D54A5">
      <w:pPr>
        <w:numPr>
          <w:ilvl w:val="0"/>
          <w:numId w:val="1"/>
        </w:numPr>
      </w:pPr>
      <w:r>
        <w:t>Vizuální průzkumy</w:t>
      </w:r>
    </w:p>
    <w:p w14:paraId="03962513" w14:textId="7B69E55C" w:rsidR="000E02A6" w:rsidRDefault="00942436" w:rsidP="005D54A5">
      <w:pPr>
        <w:numPr>
          <w:ilvl w:val="0"/>
          <w:numId w:val="1"/>
        </w:numPr>
      </w:pPr>
      <w:r>
        <w:t>Zaměření</w:t>
      </w:r>
      <w:r w:rsidR="000E02A6">
        <w:t xml:space="preserve"> </w:t>
      </w:r>
      <w:r>
        <w:t xml:space="preserve">současného stavu od investora </w:t>
      </w:r>
    </w:p>
    <w:p w14:paraId="2890E665" w14:textId="4B2271D8" w:rsidR="008357DC" w:rsidRDefault="008357DC" w:rsidP="005D54A5">
      <w:pPr>
        <w:numPr>
          <w:ilvl w:val="0"/>
          <w:numId w:val="1"/>
        </w:numPr>
      </w:pPr>
      <w:r>
        <w:t>Požadavky na úpravy</w:t>
      </w:r>
    </w:p>
    <w:p w14:paraId="3218FFDA" w14:textId="77777777" w:rsidR="00E508DC" w:rsidRDefault="00E508DC" w:rsidP="00E508DC"/>
    <w:p w14:paraId="041C1FA5" w14:textId="77777777" w:rsidR="00E508DC" w:rsidRDefault="00E508DC" w:rsidP="00E508DC">
      <w:pPr>
        <w:pStyle w:val="Nadpis2"/>
      </w:pPr>
      <w:r>
        <w:t>Současný stav</w:t>
      </w:r>
    </w:p>
    <w:p w14:paraId="45F6C16D" w14:textId="77777777" w:rsidR="00E508DC" w:rsidRDefault="00E508DC" w:rsidP="00E508DC"/>
    <w:p w14:paraId="26674D30" w14:textId="77777777" w:rsidR="00BD13A9" w:rsidRDefault="00BD13A9" w:rsidP="00CE3167">
      <w:r>
        <w:t xml:space="preserve">Objekt </w:t>
      </w:r>
      <w:r w:rsidR="00CE3167">
        <w:t>je</w:t>
      </w:r>
      <w:r w:rsidR="005A2168">
        <w:t xml:space="preserve"> historický</w:t>
      </w:r>
      <w:r w:rsidR="00CE3167">
        <w:t xml:space="preserve"> </w:t>
      </w:r>
      <w:r w:rsidR="005A2168">
        <w:t>dům</w:t>
      </w:r>
      <w:r w:rsidR="00942436">
        <w:t>, nemovitá kulturní památka</w:t>
      </w:r>
      <w:r w:rsidR="00CE3167">
        <w:t xml:space="preserve">. Je </w:t>
      </w:r>
      <w:r w:rsidR="00942436">
        <w:t>symetrického</w:t>
      </w:r>
      <w:r w:rsidR="00C7358F">
        <w:t xml:space="preserve"> rozsochatého </w:t>
      </w:r>
      <w:r w:rsidR="00CE3167">
        <w:t xml:space="preserve">půdorysu, </w:t>
      </w:r>
      <w:r w:rsidR="00942436">
        <w:t>tří</w:t>
      </w:r>
      <w:r w:rsidR="00CE3167">
        <w:t>podlažní, podsklepený, s</w:t>
      </w:r>
      <w:r w:rsidR="00C7358F">
        <w:t> plochou střechou</w:t>
      </w:r>
      <w:r w:rsidR="0057228F">
        <w:t xml:space="preserve"> a atikami</w:t>
      </w:r>
      <w:r w:rsidR="00CE3167">
        <w:t xml:space="preserve">. </w:t>
      </w:r>
    </w:p>
    <w:p w14:paraId="6408F510" w14:textId="77777777" w:rsidR="00CE3167" w:rsidRDefault="00942436" w:rsidP="00CE3167">
      <w:r>
        <w:t>Místo stavebních úprav</w:t>
      </w:r>
      <w:r w:rsidR="006C293A">
        <w:t xml:space="preserve"> se nachází v </w:t>
      </w:r>
      <w:r>
        <w:t>1</w:t>
      </w:r>
      <w:r w:rsidR="006C293A">
        <w:t>. NP</w:t>
      </w:r>
      <w:r>
        <w:t xml:space="preserve"> blízko vstupu do hlavního sálu</w:t>
      </w:r>
      <w:r w:rsidR="006C293A">
        <w:t>.</w:t>
      </w:r>
    </w:p>
    <w:p w14:paraId="46AE63B8" w14:textId="77777777" w:rsidR="0057228F" w:rsidRDefault="0057228F" w:rsidP="00CE3167">
      <w:r>
        <w:t>Stavební úpravy WC Muži budou provedeny později.</w:t>
      </w:r>
    </w:p>
    <w:p w14:paraId="2B345BD1" w14:textId="77777777" w:rsidR="00CE3167" w:rsidRDefault="00CE3167" w:rsidP="00CE3167">
      <w:pPr>
        <w:pStyle w:val="Nadpis2"/>
      </w:pPr>
      <w:r>
        <w:t xml:space="preserve">Popis </w:t>
      </w:r>
      <w:r w:rsidR="005A2168">
        <w:t>stávajícího stavu</w:t>
      </w:r>
    </w:p>
    <w:p w14:paraId="12B32FD4" w14:textId="77777777" w:rsidR="00CE3167" w:rsidRDefault="00CE3167" w:rsidP="00CE3167"/>
    <w:p w14:paraId="7F3E95C1" w14:textId="77777777" w:rsidR="005A2168" w:rsidRDefault="005A2168" w:rsidP="00CE3167">
      <w:r>
        <w:t xml:space="preserve">Objekt je masivní stěnová </w:t>
      </w:r>
      <w:proofErr w:type="gramStart"/>
      <w:r>
        <w:t>( cihlová</w:t>
      </w:r>
      <w:proofErr w:type="gramEnd"/>
      <w:r>
        <w:t xml:space="preserve"> ) stavba s nosnými obvodovými a </w:t>
      </w:r>
      <w:r w:rsidR="00942436">
        <w:t>vnitřními</w:t>
      </w:r>
      <w:r>
        <w:t xml:space="preserve"> stěn</w:t>
      </w:r>
      <w:r w:rsidR="00942436">
        <w:t>ami</w:t>
      </w:r>
      <w:r w:rsidR="00415A4E">
        <w:t xml:space="preserve"> ( může být i vnitřní skelet )</w:t>
      </w:r>
      <w:r>
        <w:t xml:space="preserve">. Strop pod </w:t>
      </w:r>
      <w:r w:rsidR="00C7358F">
        <w:t xml:space="preserve">i nad </w:t>
      </w:r>
      <w:r w:rsidR="000E02A6">
        <w:t xml:space="preserve">podlažím </w:t>
      </w:r>
      <w:r>
        <w:t xml:space="preserve">je </w:t>
      </w:r>
      <w:r w:rsidR="00942436">
        <w:t>pravděpodobně železobetonový</w:t>
      </w:r>
      <w:r w:rsidR="000E02A6">
        <w:t>.</w:t>
      </w:r>
    </w:p>
    <w:p w14:paraId="1F0400BB" w14:textId="77777777" w:rsidR="005A2168" w:rsidRDefault="005A2168" w:rsidP="00CE3167">
      <w:r>
        <w:t>Nejsou žádné viditelné poruchy</w:t>
      </w:r>
      <w:r w:rsidR="006C293A">
        <w:t>, jež by ovlivnily předpokládané úpravy</w:t>
      </w:r>
      <w:r>
        <w:t>.</w:t>
      </w:r>
    </w:p>
    <w:p w14:paraId="779CC3E5" w14:textId="77777777" w:rsidR="006C293A" w:rsidRDefault="006C293A" w:rsidP="00CE3167"/>
    <w:p w14:paraId="541430B6" w14:textId="254AE3DD" w:rsidR="005A2168" w:rsidRDefault="005A2168" w:rsidP="00CE3167">
      <w:r>
        <w:t xml:space="preserve">Prostory </w:t>
      </w:r>
      <w:r w:rsidR="00C7358F">
        <w:t>budou investorem</w:t>
      </w:r>
      <w:r w:rsidR="000E02A6">
        <w:t xml:space="preserve"> </w:t>
      </w:r>
      <w:r>
        <w:t xml:space="preserve">vyklizeny a připraveny pro </w:t>
      </w:r>
      <w:r w:rsidR="000E02A6">
        <w:t xml:space="preserve">požadované </w:t>
      </w:r>
      <w:r>
        <w:t>stavební úpravy</w:t>
      </w:r>
      <w:r w:rsidR="000E02A6">
        <w:t>.</w:t>
      </w:r>
      <w:r w:rsidR="00F32D50">
        <w:t xml:space="preserve"> Při zjišťování tras instalací kontaktujte údržbáře</w:t>
      </w:r>
      <w:r w:rsidR="00EE0397">
        <w:t xml:space="preserve"> nebo proveďte sondy</w:t>
      </w:r>
      <w:r w:rsidR="00F32D50">
        <w:t>.</w:t>
      </w:r>
    </w:p>
    <w:p w14:paraId="259D8E29" w14:textId="77777777" w:rsidR="00F23D72" w:rsidRDefault="00F23D72" w:rsidP="00F23D72">
      <w:pPr>
        <w:pStyle w:val="Nadpis2"/>
      </w:pPr>
      <w:r>
        <w:t>1. Přípravné práce</w:t>
      </w:r>
    </w:p>
    <w:p w14:paraId="28637EC8" w14:textId="77777777" w:rsidR="00F23D72" w:rsidRDefault="00F23D72" w:rsidP="00F23D72"/>
    <w:p w14:paraId="0C0387DD" w14:textId="77777777" w:rsidR="00C7358F" w:rsidRDefault="00C7358F" w:rsidP="00F23D72">
      <w:r>
        <w:t>Budou vyhledány stávající stoupačky kanalizace a vody.</w:t>
      </w:r>
    </w:p>
    <w:p w14:paraId="7E7FEE84" w14:textId="77777777" w:rsidR="00DD2D9C" w:rsidRDefault="00DD2D9C" w:rsidP="00F23D72">
      <w:r>
        <w:t xml:space="preserve">Ochrání se všechny cenné části v okolí </w:t>
      </w:r>
      <w:proofErr w:type="gramStart"/>
      <w:r>
        <w:t>( zrcadla</w:t>
      </w:r>
      <w:proofErr w:type="gramEnd"/>
      <w:r>
        <w:t>, svítidla atp. ).</w:t>
      </w:r>
    </w:p>
    <w:p w14:paraId="0CEE37DD" w14:textId="77777777" w:rsidR="00CE3167" w:rsidRDefault="00F23D72" w:rsidP="006A0AA0">
      <w:pPr>
        <w:pStyle w:val="Nadpis2"/>
      </w:pPr>
      <w:r>
        <w:t>2</w:t>
      </w:r>
      <w:r w:rsidR="006C293A">
        <w:t>. Demontáže, bourání, podchycování</w:t>
      </w:r>
    </w:p>
    <w:p w14:paraId="29E1E125" w14:textId="77777777" w:rsidR="006C293A" w:rsidRDefault="006C293A" w:rsidP="006C293A"/>
    <w:p w14:paraId="59870355" w14:textId="77777777" w:rsidR="00F32D50" w:rsidRDefault="006C293A" w:rsidP="006C293A">
      <w:r>
        <w:t>Demontují se všechny</w:t>
      </w:r>
      <w:r w:rsidR="00C7358F">
        <w:t xml:space="preserve"> stávající dveřní</w:t>
      </w:r>
      <w:r w:rsidR="000E02A6">
        <w:t xml:space="preserve"> </w:t>
      </w:r>
      <w:r w:rsidR="00C7358F">
        <w:t xml:space="preserve">výplně otvorů, zařizovací předměty </w:t>
      </w:r>
      <w:proofErr w:type="gramStart"/>
      <w:r w:rsidR="00C7358F">
        <w:t>( investor</w:t>
      </w:r>
      <w:proofErr w:type="gramEnd"/>
      <w:r w:rsidR="00C7358F">
        <w:t xml:space="preserve"> určí součásti, které chce předat k dalšímu použití ), instalace, podhledy. </w:t>
      </w:r>
    </w:p>
    <w:p w14:paraId="2B97CB3E" w14:textId="312DD3E7" w:rsidR="006C293A" w:rsidRDefault="00C7358F" w:rsidP="006C293A">
      <w:r>
        <w:t xml:space="preserve">Vybourají se označené příčky, zárubně, nášlapná </w:t>
      </w:r>
      <w:r w:rsidR="000E02A6">
        <w:t>vrstv</w:t>
      </w:r>
      <w:r>
        <w:t>a</w:t>
      </w:r>
      <w:r w:rsidR="000E02A6">
        <w:t xml:space="preserve"> podlah</w:t>
      </w:r>
      <w:r>
        <w:t>, obklady</w:t>
      </w:r>
      <w:r w:rsidR="000E02A6">
        <w:t>.</w:t>
      </w:r>
      <w:r>
        <w:t xml:space="preserve"> Příčky </w:t>
      </w:r>
      <w:proofErr w:type="spellStart"/>
      <w:r>
        <w:t>tl</w:t>
      </w:r>
      <w:proofErr w:type="spellEnd"/>
      <w:r>
        <w:t>. 200 mm je nutno prosondovat, neprocházejí-li</w:t>
      </w:r>
      <w:r w:rsidR="00415A4E">
        <w:t xml:space="preserve"> do vyššího podlaží. </w:t>
      </w:r>
      <w:proofErr w:type="gramStart"/>
      <w:r w:rsidR="00F32D50">
        <w:t>Vyžádejte</w:t>
      </w:r>
      <w:proofErr w:type="gramEnd"/>
      <w:r w:rsidR="00F32D50">
        <w:t xml:space="preserve"> </w:t>
      </w:r>
      <w:r w:rsidR="00EE0397">
        <w:t xml:space="preserve">popřípadě </w:t>
      </w:r>
      <w:r w:rsidR="00F32D50">
        <w:t>autorský dozor.</w:t>
      </w:r>
    </w:p>
    <w:p w14:paraId="795CCA8F" w14:textId="77777777" w:rsidR="00C7358F" w:rsidRDefault="00C7358F" w:rsidP="006C293A">
      <w:r>
        <w:t>Po zapuštění a stabilizaci ocelových překladů se proříznou a vybourají nové dveřní otvory a prostupy</w:t>
      </w:r>
      <w:r w:rsidR="00415A4E">
        <w:t xml:space="preserve"> VTZ</w:t>
      </w:r>
      <w:r>
        <w:t>.</w:t>
      </w:r>
    </w:p>
    <w:p w14:paraId="77D3C343" w14:textId="77777777" w:rsidR="00F32D50" w:rsidRDefault="00F32D50" w:rsidP="006C293A">
      <w:r>
        <w:t>Opraví se ostění dveřních otvorů.</w:t>
      </w:r>
    </w:p>
    <w:p w14:paraId="11F6D029" w14:textId="77777777" w:rsidR="00F23D72" w:rsidRDefault="00F23D72" w:rsidP="00F23D72">
      <w:pPr>
        <w:pStyle w:val="Nadpis2"/>
      </w:pPr>
      <w:r>
        <w:lastRenderedPageBreak/>
        <w:t>3. Svislé konstrukce</w:t>
      </w:r>
    </w:p>
    <w:p w14:paraId="449C813F" w14:textId="77777777" w:rsidR="00F23D72" w:rsidRDefault="00F23D72" w:rsidP="00F23D72">
      <w:pPr>
        <w:pStyle w:val="Nadpis3"/>
      </w:pPr>
      <w:r>
        <w:t>3.1 Nosné</w:t>
      </w:r>
    </w:p>
    <w:p w14:paraId="43172B3F" w14:textId="77777777" w:rsidR="00415A4E" w:rsidRPr="00415A4E" w:rsidRDefault="00415A4E" w:rsidP="00415A4E">
      <w:r>
        <w:t>Do nosných konstrukcí se nezasahuje.</w:t>
      </w:r>
    </w:p>
    <w:p w14:paraId="6AE2F629" w14:textId="77777777" w:rsidR="00705AE6" w:rsidRDefault="00705AE6" w:rsidP="00705AE6">
      <w:pPr>
        <w:pStyle w:val="Nadpis3"/>
      </w:pPr>
      <w:r>
        <w:t>3.2 Nenosné</w:t>
      </w:r>
    </w:p>
    <w:p w14:paraId="200A80C7" w14:textId="77777777" w:rsidR="00705AE6" w:rsidRDefault="00415A4E" w:rsidP="00705AE6">
      <w:r>
        <w:t xml:space="preserve">Vyzdí se nové příčky, zakotví se podle předpisu výrobce </w:t>
      </w:r>
      <w:proofErr w:type="gramStart"/>
      <w:r>
        <w:t>( nerezové</w:t>
      </w:r>
      <w:proofErr w:type="gramEnd"/>
      <w:r>
        <w:t xml:space="preserve"> kotvy ).</w:t>
      </w:r>
    </w:p>
    <w:p w14:paraId="4DFB0BC3" w14:textId="77777777" w:rsidR="00415A4E" w:rsidRDefault="00415A4E" w:rsidP="00705AE6">
      <w:r>
        <w:t>Ocelové zárubně k zazdění budou tvarově obdobné jako jsou stávající zárubně v okolí.</w:t>
      </w:r>
    </w:p>
    <w:p w14:paraId="32FF1DE5" w14:textId="15266D28" w:rsidR="008F4400" w:rsidRPr="00705AE6" w:rsidRDefault="008F4400" w:rsidP="00705AE6">
      <w:r>
        <w:t>Kabiny budou montovány ze systému WC kabin</w:t>
      </w:r>
      <w:r w:rsidR="00691CE8">
        <w:t>.</w:t>
      </w:r>
      <w:r w:rsidR="00F32D50">
        <w:t xml:space="preserve"> Povrchová úprava bude vybrána z předložených vzorků výrobce.</w:t>
      </w:r>
      <w:r w:rsidR="00EE0397">
        <w:t xml:space="preserve"> Podrobný soupis dílů kabin provede výrobce a předloží ke schválení.</w:t>
      </w:r>
    </w:p>
    <w:p w14:paraId="002A9CCF" w14:textId="77777777" w:rsidR="006C293A" w:rsidRDefault="00705AE6" w:rsidP="00705AE6">
      <w:pPr>
        <w:pStyle w:val="Nadpis2"/>
      </w:pPr>
      <w:r>
        <w:t>4. Vodorovné konstrukce</w:t>
      </w:r>
    </w:p>
    <w:p w14:paraId="7DCE50AA" w14:textId="77777777" w:rsidR="00CA5608" w:rsidRDefault="00CA5608" w:rsidP="00833EE1"/>
    <w:p w14:paraId="6EF9950C" w14:textId="77777777" w:rsidR="00537A21" w:rsidRDefault="00415A4E" w:rsidP="00C71B03">
      <w:r>
        <w:t>Do stropů se nezasahuje.</w:t>
      </w:r>
    </w:p>
    <w:p w14:paraId="77D7EF5B" w14:textId="77777777" w:rsidR="006C293A" w:rsidRDefault="00833EE1" w:rsidP="00833EE1">
      <w:pPr>
        <w:pStyle w:val="Nadpis2"/>
      </w:pPr>
      <w:r>
        <w:t>5. Výplně otvorů</w:t>
      </w:r>
    </w:p>
    <w:p w14:paraId="32067BF5" w14:textId="77777777" w:rsidR="00415A4E" w:rsidRDefault="00415A4E" w:rsidP="00415A4E"/>
    <w:p w14:paraId="3DCE3042" w14:textId="77777777" w:rsidR="00415A4E" w:rsidRDefault="00415A4E" w:rsidP="00415A4E">
      <w:r>
        <w:t xml:space="preserve">Dveřní křídla budou povrchově shodná s okolními dveřmi, rovněž tak kování a kliky. Označené výplně budou </w:t>
      </w:r>
      <w:r w:rsidR="00376E02">
        <w:t>jako celek požární uzávěr EI 30 DP3 C.</w:t>
      </w:r>
    </w:p>
    <w:p w14:paraId="2A1E2E0B" w14:textId="77777777" w:rsidR="00833EE1" w:rsidRDefault="00F32D50" w:rsidP="00833EE1">
      <w:r>
        <w:t>Dveřní křídlo v kabině WC imobilní bude doplněno vodorovným madlem dle vyhlášky 398/2009.</w:t>
      </w:r>
    </w:p>
    <w:p w14:paraId="62D91C35" w14:textId="77777777" w:rsidR="003B66F9" w:rsidRDefault="003B66F9" w:rsidP="003B66F9">
      <w:pPr>
        <w:pStyle w:val="Nadpis2"/>
      </w:pPr>
      <w:r>
        <w:t>6. Povrchy</w:t>
      </w:r>
    </w:p>
    <w:p w14:paraId="3E1C10A5" w14:textId="77777777" w:rsidR="003B66F9" w:rsidRDefault="003B66F9" w:rsidP="003B66F9"/>
    <w:p w14:paraId="55B7594A" w14:textId="7E366514" w:rsidR="003B66F9" w:rsidRDefault="003B66F9" w:rsidP="003B66F9">
      <w:r>
        <w:t>Opraví se omítky stěn</w:t>
      </w:r>
      <w:r w:rsidR="00DD2D9C">
        <w:t xml:space="preserve"> po odstranění keramických obkladů</w:t>
      </w:r>
      <w:r>
        <w:t>.</w:t>
      </w:r>
      <w:r w:rsidR="00625937">
        <w:t xml:space="preserve"> </w:t>
      </w:r>
      <w:r w:rsidR="00DD2D9C">
        <w:t xml:space="preserve">Omítky se </w:t>
      </w:r>
      <w:r w:rsidR="00F32D50">
        <w:t xml:space="preserve">v celém rozsahu </w:t>
      </w:r>
      <w:r w:rsidR="00DD2D9C">
        <w:t xml:space="preserve">scelí a </w:t>
      </w:r>
      <w:proofErr w:type="spellStart"/>
      <w:r w:rsidR="00DD2D9C">
        <w:t>přepěnují</w:t>
      </w:r>
      <w:proofErr w:type="spellEnd"/>
      <w:r w:rsidR="00DD2D9C">
        <w:t>.</w:t>
      </w:r>
    </w:p>
    <w:p w14:paraId="07D0B066" w14:textId="37F98CB1" w:rsidR="00EE0397" w:rsidRDefault="00EE0397" w:rsidP="003B66F9">
      <w:r>
        <w:t>Vyznačené plochy stěn WC ženy se obloží keramickým obkladem vyššího standardu v kombinaci se skleněnými úzkými proužky. Ostatní obklady budou standardní.</w:t>
      </w:r>
    </w:p>
    <w:p w14:paraId="75E9536E" w14:textId="77777777" w:rsidR="003B66F9" w:rsidRDefault="003B66F9" w:rsidP="003B66F9">
      <w:pPr>
        <w:pStyle w:val="Nadpis2"/>
      </w:pPr>
      <w:r>
        <w:t>7. Podlahy</w:t>
      </w:r>
    </w:p>
    <w:p w14:paraId="1332A437" w14:textId="77777777" w:rsidR="003B66F9" w:rsidRDefault="003B66F9" w:rsidP="003B66F9"/>
    <w:p w14:paraId="18D29232" w14:textId="77777777" w:rsidR="00F32D50" w:rsidRDefault="00E5451B" w:rsidP="003B66F9">
      <w:r>
        <w:t>Vrstvy</w:t>
      </w:r>
      <w:r w:rsidR="003B66F9">
        <w:t xml:space="preserve"> podlah budou</w:t>
      </w:r>
      <w:r w:rsidR="00DD2D9C">
        <w:t xml:space="preserve"> </w:t>
      </w:r>
      <w:proofErr w:type="gramStart"/>
      <w:r w:rsidR="00DD2D9C">
        <w:t>( po</w:t>
      </w:r>
      <w:proofErr w:type="gramEnd"/>
      <w:r w:rsidR="00DD2D9C">
        <w:t xml:space="preserve"> vybourání původní dlažby</w:t>
      </w:r>
      <w:r w:rsidR="003B66F9">
        <w:t xml:space="preserve"> </w:t>
      </w:r>
      <w:r w:rsidR="00DD2D9C">
        <w:t xml:space="preserve">): </w:t>
      </w:r>
    </w:p>
    <w:p w14:paraId="613F5530" w14:textId="77777777" w:rsidR="00F32D50" w:rsidRDefault="00DD2D9C" w:rsidP="008E14E1">
      <w:pPr>
        <w:ind w:firstLine="708"/>
      </w:pPr>
      <w:r>
        <w:t xml:space="preserve">vyrovnávací podkladní hydroizolační stěrka </w:t>
      </w:r>
    </w:p>
    <w:p w14:paraId="55B40826" w14:textId="03765246" w:rsidR="003B66F9" w:rsidRDefault="00DD2D9C" w:rsidP="008E14E1">
      <w:pPr>
        <w:ind w:firstLine="708"/>
      </w:pPr>
      <w:r>
        <w:t>nová keramická dlažba do hydroizolačního tmelu</w:t>
      </w:r>
      <w:r w:rsidR="00E5451B">
        <w:t>.</w:t>
      </w:r>
    </w:p>
    <w:p w14:paraId="6D3F02FF" w14:textId="2562D9FD" w:rsidR="008357DC" w:rsidRDefault="008357DC" w:rsidP="008357DC"/>
    <w:p w14:paraId="5C51815F" w14:textId="1B7BDB35" w:rsidR="008357DC" w:rsidRDefault="008357DC" w:rsidP="008357DC">
      <w:r>
        <w:t>V kanceláři 1.03 koberec nebo vinyl</w:t>
      </w:r>
    </w:p>
    <w:p w14:paraId="76A9815A" w14:textId="77777777" w:rsidR="00064ACF" w:rsidRDefault="00064ACF" w:rsidP="00064ACF">
      <w:pPr>
        <w:pStyle w:val="Nadpis2"/>
      </w:pPr>
      <w:r>
        <w:t>8. Malby, nátěry</w:t>
      </w:r>
    </w:p>
    <w:p w14:paraId="5FD45AF2" w14:textId="77777777" w:rsidR="00064ACF" w:rsidRDefault="00064ACF" w:rsidP="00064ACF"/>
    <w:p w14:paraId="70B1DC7D" w14:textId="3ADC11FE" w:rsidR="00064ACF" w:rsidRDefault="00E5451B" w:rsidP="00064ACF">
      <w:r>
        <w:t xml:space="preserve">Stěny </w:t>
      </w:r>
      <w:r w:rsidR="008E14E1">
        <w:t xml:space="preserve">a podhled </w:t>
      </w:r>
      <w:r>
        <w:t>uvnitř</w:t>
      </w:r>
      <w:r w:rsidR="00064ACF">
        <w:t xml:space="preserve"> se standardě vymalují.</w:t>
      </w:r>
    </w:p>
    <w:p w14:paraId="72649ACC" w14:textId="77777777" w:rsidR="00E5451B" w:rsidRDefault="00DD2D9C" w:rsidP="00064ACF">
      <w:r>
        <w:t>Zárubně se natřou ve shodném odstínu jako okolní.</w:t>
      </w:r>
    </w:p>
    <w:p w14:paraId="189379D3" w14:textId="77777777" w:rsidR="00DD2D9C" w:rsidRDefault="00DD2D9C" w:rsidP="00DD2D9C">
      <w:pPr>
        <w:pStyle w:val="Nadpis2"/>
      </w:pPr>
      <w:r>
        <w:t>9. Podhledy</w:t>
      </w:r>
    </w:p>
    <w:p w14:paraId="6CB554EA" w14:textId="77777777" w:rsidR="00F32D50" w:rsidRDefault="00F32D50" w:rsidP="00F32D50"/>
    <w:p w14:paraId="038776DE" w14:textId="7A04B367" w:rsidR="00F32D50" w:rsidRPr="00F32D50" w:rsidRDefault="00F32D50" w:rsidP="00F32D50">
      <w:r>
        <w:t xml:space="preserve">Provede se nový </w:t>
      </w:r>
      <w:r w:rsidR="008E14E1">
        <w:t>SDK</w:t>
      </w:r>
      <w:r>
        <w:t xml:space="preserve"> podhled ve WC a umývárně </w:t>
      </w:r>
      <w:r w:rsidR="008E14E1">
        <w:t>ž</w:t>
      </w:r>
      <w:r>
        <w:t>eny</w:t>
      </w:r>
      <w:r w:rsidR="008357DC">
        <w:t>.</w:t>
      </w:r>
    </w:p>
    <w:p w14:paraId="7EE7DED0" w14:textId="77777777" w:rsidR="00E51E41" w:rsidRDefault="00DD2D9C" w:rsidP="00E51E41">
      <w:pPr>
        <w:pStyle w:val="Nadpis2"/>
      </w:pPr>
      <w:r>
        <w:t>10</w:t>
      </w:r>
      <w:r w:rsidR="00E51E41">
        <w:t xml:space="preserve">. </w:t>
      </w:r>
      <w:r>
        <w:t>Doplňkové vybavení</w:t>
      </w:r>
    </w:p>
    <w:p w14:paraId="205BCC4C" w14:textId="77777777" w:rsidR="00F32D50" w:rsidRDefault="00F32D50" w:rsidP="00E5451B">
      <w:r>
        <w:t xml:space="preserve"> </w:t>
      </w:r>
    </w:p>
    <w:p w14:paraId="7CB94776" w14:textId="1E78268E" w:rsidR="00E5451B" w:rsidRDefault="00F32D50" w:rsidP="00E5451B">
      <w:r>
        <w:t xml:space="preserve">Kabina WC pro imobilní se vybaví madly, sklopným zrcadlem, držáky a háčky. Bude rovněž instalována elektrická signalizace. Podrobně řeší </w:t>
      </w:r>
      <w:r w:rsidR="008E14E1">
        <w:t xml:space="preserve">všechny náležitosti </w:t>
      </w:r>
      <w:r>
        <w:t>vyhláška 398/2009.</w:t>
      </w:r>
    </w:p>
    <w:p w14:paraId="6AF7817C" w14:textId="77777777" w:rsidR="00E5451B" w:rsidRDefault="00E5451B" w:rsidP="00E5451B">
      <w:pPr>
        <w:pStyle w:val="Nadpis2"/>
      </w:pPr>
      <w:r>
        <w:lastRenderedPageBreak/>
        <w:t>10. Ostatní práce</w:t>
      </w:r>
    </w:p>
    <w:p w14:paraId="342F698F" w14:textId="77777777" w:rsidR="00E51E41" w:rsidRDefault="00E51E41" w:rsidP="00E51E41"/>
    <w:p w14:paraId="19F16200" w14:textId="77777777" w:rsidR="00476EAC" w:rsidRDefault="00DD2D9C" w:rsidP="00E51E41">
      <w:r>
        <w:t>Opraví se všechna poškození vzniklá v průběhu prací.</w:t>
      </w:r>
    </w:p>
    <w:p w14:paraId="5C4965AD" w14:textId="77777777" w:rsidR="00E51E41" w:rsidRDefault="00E51E41" w:rsidP="00E51E41">
      <w:pPr>
        <w:pStyle w:val="Nadpis2"/>
      </w:pPr>
      <w:r>
        <w:t>11. Provádění stavby</w:t>
      </w:r>
    </w:p>
    <w:p w14:paraId="06CE8939" w14:textId="77777777" w:rsidR="00E51E41" w:rsidRDefault="00E51E41" w:rsidP="00E51E41"/>
    <w:p w14:paraId="3C730E59" w14:textId="77777777" w:rsidR="00E51E41" w:rsidRDefault="00E51E41" w:rsidP="00E51E41">
      <w:r>
        <w:t xml:space="preserve">Při realizaci stavby bude probíhat autorský dozor a stavební dozor. Změny a úpravy budou vždy projednány a zapsány do stavebního deníku. Zakryté konstrukce budou dokumentovány fotograficky. </w:t>
      </w:r>
    </w:p>
    <w:p w14:paraId="24FA407A" w14:textId="77777777" w:rsidR="00E51E41" w:rsidRDefault="00E51E41" w:rsidP="00E51E41">
      <w:r>
        <w:t>Stavba neobsahuje netradiční nebo náročné technologie, bude prováděna obvyklými postupy a v souladu s dobrými mravy.</w:t>
      </w:r>
    </w:p>
    <w:p w14:paraId="2F88617C" w14:textId="77777777" w:rsidR="00E51E41" w:rsidRDefault="00E51E41" w:rsidP="00E51E41"/>
    <w:p w14:paraId="1E10B1BC" w14:textId="77777777" w:rsidR="00E51E41" w:rsidRDefault="00E51E41" w:rsidP="00E51E41">
      <w:pPr>
        <w:rPr>
          <w:b/>
        </w:rPr>
      </w:pPr>
      <w:r>
        <w:rPr>
          <w:b/>
        </w:rPr>
        <w:t xml:space="preserve">Plán kontrolních </w:t>
      </w:r>
      <w:proofErr w:type="gramStart"/>
      <w:r>
        <w:rPr>
          <w:b/>
        </w:rPr>
        <w:t>prohlídek :</w:t>
      </w:r>
      <w:proofErr w:type="gramEnd"/>
    </w:p>
    <w:p w14:paraId="017F2B0E" w14:textId="77777777" w:rsidR="00E51E41" w:rsidRDefault="00E51E41" w:rsidP="00E51E41">
      <w:pPr>
        <w:rPr>
          <w:b/>
        </w:rPr>
      </w:pPr>
    </w:p>
    <w:p w14:paraId="06A35C94" w14:textId="77777777" w:rsidR="00E51E41" w:rsidRDefault="00E51E41" w:rsidP="00E51E41">
      <w:r>
        <w:rPr>
          <w:b/>
          <w:bCs/>
        </w:rPr>
        <w:t xml:space="preserve">Vzhledem k rozsahu prací navrhuji provést kontrolní prohlídku stavby po úplném dokončení stavby </w:t>
      </w:r>
      <w:r w:rsidR="00476EAC">
        <w:rPr>
          <w:b/>
          <w:bCs/>
        </w:rPr>
        <w:t>spojenou s kolaudačním řízením</w:t>
      </w:r>
      <w:r>
        <w:rPr>
          <w:b/>
          <w:bCs/>
        </w:rPr>
        <w:t>.</w:t>
      </w:r>
      <w:r>
        <w:t xml:space="preserve"> </w:t>
      </w:r>
    </w:p>
    <w:p w14:paraId="44235EDA" w14:textId="77777777" w:rsidR="006A0AA0" w:rsidRPr="006A0AA0" w:rsidRDefault="006A0AA0" w:rsidP="006A0AA0">
      <w:r>
        <w:t xml:space="preserve">  </w:t>
      </w:r>
    </w:p>
    <w:p w14:paraId="1BFAA24E" w14:textId="77777777" w:rsidR="00476EAC" w:rsidRDefault="00476EAC" w:rsidP="00E508DC"/>
    <w:p w14:paraId="79313B09" w14:textId="77777777" w:rsidR="00F364E2" w:rsidRDefault="00F364E2" w:rsidP="00E508DC"/>
    <w:p w14:paraId="70B2CB04" w14:textId="0C6C32CD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DF7E49">
        <w:rPr>
          <w:noProof/>
        </w:rPr>
        <w:t>16.7.2021</w:t>
      </w:r>
      <w:r>
        <w:fldChar w:fldCharType="end"/>
      </w:r>
    </w:p>
    <w:p w14:paraId="1623574F" w14:textId="77777777" w:rsidR="00A95538" w:rsidRDefault="00A95538" w:rsidP="00E508DC"/>
    <w:p w14:paraId="64D9391B" w14:textId="77777777" w:rsidR="00DC4909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7C709E9E" w14:textId="77777777" w:rsidR="00CE06DB" w:rsidRDefault="00CE06DB">
      <w:pPr>
        <w:jc w:val="left"/>
      </w:pPr>
      <w:r>
        <w:br w:type="page"/>
      </w:r>
    </w:p>
    <w:p w14:paraId="0781FD20" w14:textId="77777777" w:rsidR="00DC4909" w:rsidRDefault="00CE06DB" w:rsidP="00CE06DB">
      <w:pPr>
        <w:pStyle w:val="Nadpis1"/>
      </w:pPr>
      <w:r>
        <w:lastRenderedPageBreak/>
        <w:t>výpis dílů wc kabin</w:t>
      </w:r>
      <w:r w:rsidR="005E64F1">
        <w:t>, nábytku</w:t>
      </w:r>
      <w:r w:rsidR="00384302">
        <w:t xml:space="preserve"> a doplňků</w:t>
      </w:r>
    </w:p>
    <w:p w14:paraId="20D8737E" w14:textId="77777777" w:rsidR="00CE06DB" w:rsidRDefault="00CE06DB" w:rsidP="00CE06DB"/>
    <w:p w14:paraId="2AD36B76" w14:textId="77777777" w:rsidR="00CE06DB" w:rsidRDefault="00CE06DB" w:rsidP="00CE06DB">
      <w:r w:rsidRPr="005E64F1">
        <w:rPr>
          <w:b/>
          <w:bCs/>
        </w:rPr>
        <w:t>WC kabina</w:t>
      </w:r>
      <w:r>
        <w:t xml:space="preserve"> sestavená z plných dílů, dveřních křídel, na nožičkách, 100 mm od podlahy, celková výška 2 400 mm.</w:t>
      </w:r>
    </w:p>
    <w:p w14:paraId="0BCE5AAC" w14:textId="77777777" w:rsidR="00CE06DB" w:rsidRDefault="00CE06DB" w:rsidP="00CE06DB">
      <w:r>
        <w:t>Všechny podrobnosti budou dojednány s vybraným výrobcem</w:t>
      </w:r>
      <w:r w:rsidR="00043CA1">
        <w:t>.</w:t>
      </w:r>
    </w:p>
    <w:p w14:paraId="067932EF" w14:textId="77777777" w:rsidR="00043CA1" w:rsidRDefault="00043CA1" w:rsidP="00CE06DB">
      <w:r>
        <w:t>Před výrobou je nutno doměřit rozměry na stavbě.</w:t>
      </w:r>
    </w:p>
    <w:p w14:paraId="72A3A202" w14:textId="77777777" w:rsidR="00043CA1" w:rsidRDefault="00043CA1" w:rsidP="00CE06DB"/>
    <w:p w14:paraId="0A8B26DC" w14:textId="77777777" w:rsidR="00CE06DB" w:rsidRDefault="00CE06DB" w:rsidP="00CE06DB">
      <w:r>
        <w:t>Plný díl průběžný</w:t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  <w:t xml:space="preserve">         1,62 m</w:t>
      </w:r>
    </w:p>
    <w:p w14:paraId="175E6A6A" w14:textId="77777777" w:rsidR="00CE06DB" w:rsidRDefault="00CE06DB" w:rsidP="00CE06DB"/>
    <w:p w14:paraId="1C252998" w14:textId="39C7BEFE" w:rsidR="00CE06DB" w:rsidRDefault="00CE06DB" w:rsidP="00043CA1">
      <w:pPr>
        <w:jc w:val="left"/>
      </w:pPr>
      <w:proofErr w:type="spellStart"/>
      <w:r>
        <w:t>Mezikabinová</w:t>
      </w:r>
      <w:proofErr w:type="spellEnd"/>
      <w:r>
        <w:t xml:space="preserve"> příčka</w:t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043CA1">
        <w:tab/>
      </w:r>
      <w:r w:rsidR="00DF7E49">
        <w:t>8</w:t>
      </w:r>
      <w:r w:rsidR="00043CA1">
        <w:t xml:space="preserve"> ks</w:t>
      </w:r>
    </w:p>
    <w:p w14:paraId="58B971D3" w14:textId="77777777" w:rsidR="00CE06DB" w:rsidRDefault="00CE06DB" w:rsidP="00043CA1">
      <w:pPr>
        <w:jc w:val="left"/>
      </w:pPr>
    </w:p>
    <w:p w14:paraId="5D50A20A" w14:textId="77777777" w:rsidR="00043CA1" w:rsidRDefault="00CE06DB" w:rsidP="00043CA1">
      <w:pPr>
        <w:jc w:val="left"/>
      </w:pPr>
      <w:r>
        <w:t xml:space="preserve">Dveřní křídlo s rámem </w:t>
      </w:r>
    </w:p>
    <w:p w14:paraId="7965332B" w14:textId="204CD265" w:rsidR="00043CA1" w:rsidRDefault="00043CA1" w:rsidP="00043CA1">
      <w:pPr>
        <w:jc w:val="left"/>
      </w:pPr>
      <w:r>
        <w:tab/>
        <w:t>700/2 100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</w:t>
      </w:r>
      <w:r w:rsidR="00DF7E49">
        <w:t>6</w:t>
      </w:r>
      <w:r>
        <w:t xml:space="preserve"> ks</w:t>
      </w:r>
      <w:r>
        <w:tab/>
        <w:t>800/2 100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1 ks</w:t>
      </w:r>
    </w:p>
    <w:p w14:paraId="3A68FB26" w14:textId="77777777" w:rsidR="00043CA1" w:rsidRDefault="00043CA1" w:rsidP="00043CA1">
      <w:pPr>
        <w:jc w:val="left"/>
      </w:pPr>
    </w:p>
    <w:p w14:paraId="6877A476" w14:textId="1F7F76AA" w:rsidR="00384302" w:rsidRDefault="00043CA1" w:rsidP="00043CA1">
      <w:pPr>
        <w:jc w:val="left"/>
      </w:pPr>
      <w:r w:rsidRPr="005E64F1">
        <w:rPr>
          <w:b/>
          <w:bCs/>
        </w:rPr>
        <w:t>Umyvadlová deska</w:t>
      </w:r>
      <w:r>
        <w:t xml:space="preserve"> </w:t>
      </w:r>
      <w:r w:rsidR="00384302">
        <w:t xml:space="preserve">3 650/500, 5 umyvadlových prohlubní, </w:t>
      </w:r>
      <w:proofErr w:type="gramStart"/>
      <w:r w:rsidR="008E14E1">
        <w:t>( např.</w:t>
      </w:r>
      <w:proofErr w:type="gramEnd"/>
      <w:r w:rsidR="008E14E1">
        <w:t xml:space="preserve"> </w:t>
      </w:r>
      <w:proofErr w:type="spellStart"/>
      <w:r w:rsidR="00384302">
        <w:t>bezesparý</w:t>
      </w:r>
      <w:proofErr w:type="spellEnd"/>
      <w:r w:rsidR="00384302">
        <w:t xml:space="preserve"> Corian</w:t>
      </w:r>
      <w:r w:rsidR="008E14E1">
        <w:t xml:space="preserve"> )</w:t>
      </w:r>
      <w:r w:rsidR="00384302">
        <w:tab/>
      </w:r>
      <w:r w:rsidR="00384302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8E14E1">
        <w:tab/>
      </w:r>
      <w:r w:rsidR="00384302">
        <w:t xml:space="preserve">1 </w:t>
      </w:r>
      <w:proofErr w:type="spellStart"/>
      <w:r w:rsidR="00384302">
        <w:t>kpl</w:t>
      </w:r>
      <w:proofErr w:type="spellEnd"/>
    </w:p>
    <w:p w14:paraId="50ED43E5" w14:textId="77777777" w:rsidR="00384302" w:rsidRDefault="00384302" w:rsidP="00043CA1">
      <w:pPr>
        <w:jc w:val="left"/>
      </w:pPr>
    </w:p>
    <w:p w14:paraId="395279CA" w14:textId="7D12E2CD" w:rsidR="00384302" w:rsidRDefault="00384302" w:rsidP="00043CA1">
      <w:pPr>
        <w:jc w:val="left"/>
      </w:pPr>
      <w:r>
        <w:t>Háčky na oděvy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7DC">
        <w:t>7</w:t>
      </w:r>
      <w:r>
        <w:t xml:space="preserve"> ks</w:t>
      </w:r>
    </w:p>
    <w:p w14:paraId="2C170CCE" w14:textId="77777777" w:rsidR="00384302" w:rsidRDefault="00384302" w:rsidP="00043CA1">
      <w:pPr>
        <w:jc w:val="left"/>
      </w:pPr>
    </w:p>
    <w:p w14:paraId="0B530D30" w14:textId="31E2D86A" w:rsidR="005E64F1" w:rsidRDefault="005E64F1" w:rsidP="00043CA1">
      <w:pPr>
        <w:jc w:val="left"/>
      </w:pPr>
      <w:r>
        <w:t>Nádoba na odpad s víkem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7DC">
        <w:t>10</w:t>
      </w:r>
      <w:r>
        <w:t xml:space="preserve"> ks</w:t>
      </w:r>
    </w:p>
    <w:p w14:paraId="0C2D8F75" w14:textId="77777777" w:rsidR="005E64F1" w:rsidRDefault="005E64F1" w:rsidP="00043CA1">
      <w:pPr>
        <w:jc w:val="left"/>
      </w:pPr>
    </w:p>
    <w:p w14:paraId="4AE524A4" w14:textId="024E6B4E" w:rsidR="00384302" w:rsidRDefault="00384302" w:rsidP="00043CA1">
      <w:pPr>
        <w:jc w:val="left"/>
      </w:pPr>
      <w:r>
        <w:t>Držák toaletního papíru, závěsná štětka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7DC">
        <w:t>7</w:t>
      </w:r>
      <w:r>
        <w:t xml:space="preserve"> </w:t>
      </w:r>
      <w:proofErr w:type="spellStart"/>
      <w:r>
        <w:t>kpl</w:t>
      </w:r>
      <w:proofErr w:type="spellEnd"/>
    </w:p>
    <w:p w14:paraId="53BB76B4" w14:textId="77777777" w:rsidR="00384302" w:rsidRDefault="00384302" w:rsidP="00043CA1">
      <w:pPr>
        <w:jc w:val="left"/>
      </w:pPr>
    </w:p>
    <w:p w14:paraId="59C5AA09" w14:textId="77777777" w:rsidR="00384302" w:rsidRDefault="00384302" w:rsidP="00043CA1">
      <w:pPr>
        <w:jc w:val="left"/>
      </w:pPr>
      <w:r>
        <w:t>Zrcadla vložená do obkladu</w:t>
      </w:r>
    </w:p>
    <w:p w14:paraId="0F190286" w14:textId="77777777" w:rsidR="00384302" w:rsidRDefault="00384302" w:rsidP="00043CA1">
      <w:pPr>
        <w:jc w:val="left"/>
      </w:pPr>
      <w:r>
        <w:tab/>
        <w:t>Nad umyvadla 3 500/600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14:paraId="4D828DB2" w14:textId="77777777" w:rsidR="00384302" w:rsidRDefault="00384302" w:rsidP="00043CA1">
      <w:pPr>
        <w:jc w:val="left"/>
      </w:pPr>
      <w:r>
        <w:tab/>
        <w:t>Na boku umývárny 1 800/ 2 000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14:paraId="2482B64A" w14:textId="77777777" w:rsidR="00384302" w:rsidRDefault="00384302" w:rsidP="00043CA1">
      <w:pPr>
        <w:jc w:val="left"/>
      </w:pPr>
    </w:p>
    <w:p w14:paraId="4597F971" w14:textId="77777777" w:rsidR="00384302" w:rsidRPr="00384302" w:rsidRDefault="00384302" w:rsidP="00043CA1">
      <w:pPr>
        <w:jc w:val="left"/>
        <w:rPr>
          <w:b/>
          <w:bCs/>
        </w:rPr>
      </w:pPr>
      <w:r w:rsidRPr="00384302">
        <w:rPr>
          <w:b/>
          <w:bCs/>
        </w:rPr>
        <w:t xml:space="preserve">Pro </w:t>
      </w:r>
      <w:proofErr w:type="gramStart"/>
      <w:r w:rsidRPr="00384302">
        <w:rPr>
          <w:b/>
          <w:bCs/>
        </w:rPr>
        <w:t>imobilní :</w:t>
      </w:r>
      <w:proofErr w:type="gramEnd"/>
      <w:r w:rsidRPr="00384302">
        <w:rPr>
          <w:b/>
          <w:bCs/>
        </w:rPr>
        <w:t xml:space="preserve"> </w:t>
      </w:r>
    </w:p>
    <w:p w14:paraId="7249459B" w14:textId="77777777" w:rsidR="00384302" w:rsidRDefault="00384302" w:rsidP="00384302">
      <w:pPr>
        <w:ind w:firstLine="708"/>
        <w:jc w:val="left"/>
      </w:pPr>
      <w:r>
        <w:t>Madla a tyč pro WC</w:t>
      </w:r>
    </w:p>
    <w:p w14:paraId="0000382F" w14:textId="77777777" w:rsidR="00384302" w:rsidRDefault="00384302" w:rsidP="00384302">
      <w:pPr>
        <w:ind w:firstLine="708"/>
        <w:jc w:val="left"/>
      </w:pPr>
      <w:r>
        <w:t>Madla k umyvadlu</w:t>
      </w:r>
    </w:p>
    <w:p w14:paraId="237813B4" w14:textId="77777777" w:rsidR="00384302" w:rsidRDefault="00384302" w:rsidP="00384302">
      <w:pPr>
        <w:ind w:firstLine="708"/>
        <w:jc w:val="left"/>
      </w:pPr>
      <w:r>
        <w:t>Sklopné zrcadlo</w:t>
      </w:r>
    </w:p>
    <w:p w14:paraId="5098B5CF" w14:textId="77777777" w:rsidR="005E64F1" w:rsidRDefault="005E64F1" w:rsidP="00384302">
      <w:pPr>
        <w:ind w:firstLine="708"/>
        <w:jc w:val="left"/>
      </w:pPr>
      <w:r>
        <w:t>Polička</w:t>
      </w:r>
    </w:p>
    <w:p w14:paraId="0D83B087" w14:textId="77777777" w:rsidR="005E64F1" w:rsidRDefault="005E64F1" w:rsidP="005E64F1">
      <w:pPr>
        <w:jc w:val="left"/>
      </w:pPr>
    </w:p>
    <w:p w14:paraId="1017D4DB" w14:textId="3EE6C567" w:rsidR="005E64F1" w:rsidRDefault="008357DC" w:rsidP="005E64F1">
      <w:pPr>
        <w:pStyle w:val="Nadpis3"/>
      </w:pPr>
      <w:r>
        <w:t>Kuchyňka</w:t>
      </w:r>
    </w:p>
    <w:p w14:paraId="7D4D96AB" w14:textId="77777777" w:rsidR="005E64F1" w:rsidRDefault="005E64F1" w:rsidP="005E64F1"/>
    <w:p w14:paraId="6E037D0F" w14:textId="77777777" w:rsidR="008357DC" w:rsidRDefault="008357DC" w:rsidP="008357DC">
      <w:r>
        <w:t>Kuchyňská linka standardní, spodní a horní skříňky, nerezový dřez, vestavěná chladnička,</w:t>
      </w:r>
    </w:p>
    <w:p w14:paraId="2FD8C043" w14:textId="2A4CB837" w:rsidR="008357DC" w:rsidRDefault="008357DC" w:rsidP="008357DC">
      <w:r>
        <w:t>Zabudovaný indukční panel</w:t>
      </w:r>
      <w:r w:rsidR="00DF7E49">
        <w:t xml:space="preserve"> dvě místa</w:t>
      </w:r>
      <w:r>
        <w:t>, délka 3,15 m</w:t>
      </w:r>
      <w:r>
        <w:tab/>
      </w:r>
      <w:r>
        <w:tab/>
      </w:r>
      <w:r>
        <w:tab/>
      </w:r>
    </w:p>
    <w:p w14:paraId="52BCEB34" w14:textId="3753A3F4" w:rsidR="005E64F1" w:rsidRPr="005E64F1" w:rsidRDefault="008357DC" w:rsidP="008357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  <w:r>
        <w:t xml:space="preserve"> </w:t>
      </w:r>
    </w:p>
    <w:p w14:paraId="3497FF4F" w14:textId="77777777" w:rsidR="00384302" w:rsidRDefault="00384302" w:rsidP="00384302">
      <w:pPr>
        <w:ind w:firstLine="708"/>
        <w:jc w:val="left"/>
      </w:pPr>
    </w:p>
    <w:p w14:paraId="462A563C" w14:textId="77777777" w:rsidR="00CE06DB" w:rsidRPr="00CE06DB" w:rsidRDefault="00384302" w:rsidP="00043CA1">
      <w:pPr>
        <w:jc w:val="left"/>
      </w:pPr>
      <w:r>
        <w:t xml:space="preserve"> </w:t>
      </w:r>
      <w:r w:rsidR="00043CA1">
        <w:tab/>
      </w:r>
      <w:r w:rsidR="00043CA1">
        <w:tab/>
      </w:r>
      <w:r w:rsidR="00043CA1">
        <w:tab/>
      </w:r>
      <w:r w:rsidR="00043CA1">
        <w:tab/>
      </w:r>
    </w:p>
    <w:sectPr w:rsidR="00CE06DB" w:rsidRPr="00CE06DB" w:rsidSect="000243A2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2ABF" w14:textId="77777777" w:rsidR="001A0D55" w:rsidRDefault="001A0D55" w:rsidP="00E508DC">
      <w:r>
        <w:separator/>
      </w:r>
    </w:p>
  </w:endnote>
  <w:endnote w:type="continuationSeparator" w:id="0">
    <w:p w14:paraId="5BFA7707" w14:textId="77777777" w:rsidR="001A0D55" w:rsidRDefault="001A0D55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EndPr/>
    <w:sdtContent>
      <w:p w14:paraId="15B9D02D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0243A2">
          <w:rPr>
            <w:i/>
            <w:noProof/>
            <w:sz w:val="18"/>
            <w:szCs w:val="18"/>
          </w:rPr>
          <w:t>9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147410D0" w14:textId="47FEB6A3" w:rsidR="00E508DC" w:rsidRPr="00942436" w:rsidRDefault="00942436" w:rsidP="00942436">
    <w:pPr>
      <w:pStyle w:val="Zpat"/>
      <w:rPr>
        <w:bCs/>
        <w:i/>
        <w:iCs/>
        <w:sz w:val="18"/>
        <w:szCs w:val="18"/>
      </w:rPr>
    </w:pPr>
    <w:r w:rsidRPr="0089199A">
      <w:rPr>
        <w:bCs/>
        <w:i/>
        <w:iCs/>
        <w:sz w:val="18"/>
        <w:szCs w:val="18"/>
      </w:rPr>
      <w:t xml:space="preserve">Dům kultury, </w:t>
    </w:r>
    <w:proofErr w:type="spellStart"/>
    <w:r w:rsidRPr="0089199A">
      <w:rPr>
        <w:bCs/>
        <w:i/>
        <w:iCs/>
        <w:sz w:val="18"/>
        <w:szCs w:val="18"/>
      </w:rPr>
      <w:t>p.o</w:t>
    </w:r>
    <w:proofErr w:type="spellEnd"/>
    <w:r w:rsidRPr="0089199A">
      <w:rPr>
        <w:bCs/>
        <w:i/>
        <w:iCs/>
        <w:sz w:val="18"/>
        <w:szCs w:val="18"/>
      </w:rPr>
      <w:t>., Mírové náměstí 733, Ostrov. Stavební úpravy WC v 1. NP.</w:t>
    </w:r>
    <w:r w:rsidR="008357DC" w:rsidRPr="008357DC">
      <w:rPr>
        <w:bCs/>
        <w:i/>
        <w:iCs/>
        <w:sz w:val="18"/>
        <w:szCs w:val="18"/>
      </w:rPr>
      <w:t xml:space="preserve"> </w:t>
    </w:r>
    <w:r w:rsidR="008357DC" w:rsidRPr="008357DC">
      <w:rPr>
        <w:bCs/>
        <w:i/>
        <w:iCs/>
        <w:sz w:val="18"/>
        <w:szCs w:val="18"/>
      </w:rPr>
      <w:t>Úprava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0C78" w14:textId="77777777" w:rsidR="001A0D55" w:rsidRDefault="001A0D55" w:rsidP="00E508DC">
      <w:r>
        <w:separator/>
      </w:r>
    </w:p>
  </w:footnote>
  <w:footnote w:type="continuationSeparator" w:id="0">
    <w:p w14:paraId="133F2B37" w14:textId="77777777" w:rsidR="001A0D55" w:rsidRDefault="001A0D55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243A2"/>
    <w:rsid w:val="00043CA1"/>
    <w:rsid w:val="000550A9"/>
    <w:rsid w:val="00064ACF"/>
    <w:rsid w:val="000A48EC"/>
    <w:rsid w:val="000B37FB"/>
    <w:rsid w:val="000D1077"/>
    <w:rsid w:val="000D437C"/>
    <w:rsid w:val="000E02A6"/>
    <w:rsid w:val="000E3290"/>
    <w:rsid w:val="0013781D"/>
    <w:rsid w:val="00177A59"/>
    <w:rsid w:val="001804EA"/>
    <w:rsid w:val="001852D3"/>
    <w:rsid w:val="00195C6F"/>
    <w:rsid w:val="001A0D55"/>
    <w:rsid w:val="001A6279"/>
    <w:rsid w:val="001E266B"/>
    <w:rsid w:val="001E7383"/>
    <w:rsid w:val="001E7CED"/>
    <w:rsid w:val="00212261"/>
    <w:rsid w:val="00220C38"/>
    <w:rsid w:val="00263101"/>
    <w:rsid w:val="002726EC"/>
    <w:rsid w:val="00275FF1"/>
    <w:rsid w:val="00281734"/>
    <w:rsid w:val="002858AD"/>
    <w:rsid w:val="00292707"/>
    <w:rsid w:val="002A00BE"/>
    <w:rsid w:val="002A4455"/>
    <w:rsid w:val="002B5B90"/>
    <w:rsid w:val="002D1857"/>
    <w:rsid w:val="002D490A"/>
    <w:rsid w:val="002E6C8A"/>
    <w:rsid w:val="00347D8F"/>
    <w:rsid w:val="00352246"/>
    <w:rsid w:val="003550E4"/>
    <w:rsid w:val="00361CF0"/>
    <w:rsid w:val="00376E02"/>
    <w:rsid w:val="00384302"/>
    <w:rsid w:val="003B222A"/>
    <w:rsid w:val="003B5199"/>
    <w:rsid w:val="003B66F9"/>
    <w:rsid w:val="004128B9"/>
    <w:rsid w:val="00415A4E"/>
    <w:rsid w:val="00425B27"/>
    <w:rsid w:val="00460A98"/>
    <w:rsid w:val="00476336"/>
    <w:rsid w:val="00476EAC"/>
    <w:rsid w:val="004B28A5"/>
    <w:rsid w:val="004B5D51"/>
    <w:rsid w:val="004C447E"/>
    <w:rsid w:val="004F7FCC"/>
    <w:rsid w:val="005047BE"/>
    <w:rsid w:val="005257B4"/>
    <w:rsid w:val="0052796B"/>
    <w:rsid w:val="00537A21"/>
    <w:rsid w:val="00555DBF"/>
    <w:rsid w:val="00560A3F"/>
    <w:rsid w:val="0057228F"/>
    <w:rsid w:val="005A2168"/>
    <w:rsid w:val="005A76FB"/>
    <w:rsid w:val="005D54A5"/>
    <w:rsid w:val="005E64F1"/>
    <w:rsid w:val="005E78DF"/>
    <w:rsid w:val="00605C25"/>
    <w:rsid w:val="00607D45"/>
    <w:rsid w:val="006147D2"/>
    <w:rsid w:val="00615E52"/>
    <w:rsid w:val="00617B4D"/>
    <w:rsid w:val="00625937"/>
    <w:rsid w:val="006268DE"/>
    <w:rsid w:val="00630394"/>
    <w:rsid w:val="006459FA"/>
    <w:rsid w:val="00652305"/>
    <w:rsid w:val="00653D7E"/>
    <w:rsid w:val="00674A5B"/>
    <w:rsid w:val="00691CE8"/>
    <w:rsid w:val="006A0AA0"/>
    <w:rsid w:val="006B1738"/>
    <w:rsid w:val="006B581E"/>
    <w:rsid w:val="006C293A"/>
    <w:rsid w:val="006C3286"/>
    <w:rsid w:val="006D6FF9"/>
    <w:rsid w:val="00700B5B"/>
    <w:rsid w:val="00701651"/>
    <w:rsid w:val="00705AE6"/>
    <w:rsid w:val="00715261"/>
    <w:rsid w:val="00715FD5"/>
    <w:rsid w:val="00761A61"/>
    <w:rsid w:val="00791A86"/>
    <w:rsid w:val="007B7DB8"/>
    <w:rsid w:val="007D56C3"/>
    <w:rsid w:val="00833EE1"/>
    <w:rsid w:val="008357DC"/>
    <w:rsid w:val="008538CE"/>
    <w:rsid w:val="00886268"/>
    <w:rsid w:val="0089029F"/>
    <w:rsid w:val="008D3AB8"/>
    <w:rsid w:val="008D498C"/>
    <w:rsid w:val="008E14E1"/>
    <w:rsid w:val="008F4400"/>
    <w:rsid w:val="00913EEE"/>
    <w:rsid w:val="009352BC"/>
    <w:rsid w:val="00942436"/>
    <w:rsid w:val="0097657B"/>
    <w:rsid w:val="009C1DF1"/>
    <w:rsid w:val="009E65BC"/>
    <w:rsid w:val="00A05449"/>
    <w:rsid w:val="00A40F58"/>
    <w:rsid w:val="00A6174F"/>
    <w:rsid w:val="00A95538"/>
    <w:rsid w:val="00AA6275"/>
    <w:rsid w:val="00AB01F3"/>
    <w:rsid w:val="00AB275C"/>
    <w:rsid w:val="00AB2D45"/>
    <w:rsid w:val="00AD067B"/>
    <w:rsid w:val="00AE16F1"/>
    <w:rsid w:val="00AF03FE"/>
    <w:rsid w:val="00B42BDD"/>
    <w:rsid w:val="00B83F8A"/>
    <w:rsid w:val="00B84CC0"/>
    <w:rsid w:val="00B96DFB"/>
    <w:rsid w:val="00BD13A9"/>
    <w:rsid w:val="00C37CBF"/>
    <w:rsid w:val="00C557A1"/>
    <w:rsid w:val="00C71B03"/>
    <w:rsid w:val="00C7358F"/>
    <w:rsid w:val="00C745C1"/>
    <w:rsid w:val="00C7675F"/>
    <w:rsid w:val="00C82FBE"/>
    <w:rsid w:val="00CA5608"/>
    <w:rsid w:val="00CE06DB"/>
    <w:rsid w:val="00CE3167"/>
    <w:rsid w:val="00CE4A92"/>
    <w:rsid w:val="00CE528B"/>
    <w:rsid w:val="00D046EB"/>
    <w:rsid w:val="00D46B95"/>
    <w:rsid w:val="00D61881"/>
    <w:rsid w:val="00D673AE"/>
    <w:rsid w:val="00DB4208"/>
    <w:rsid w:val="00DC4909"/>
    <w:rsid w:val="00DD2D9C"/>
    <w:rsid w:val="00DF7E49"/>
    <w:rsid w:val="00E508DC"/>
    <w:rsid w:val="00E509D2"/>
    <w:rsid w:val="00E51E41"/>
    <w:rsid w:val="00E5451B"/>
    <w:rsid w:val="00E95CA8"/>
    <w:rsid w:val="00EA055B"/>
    <w:rsid w:val="00EC09BA"/>
    <w:rsid w:val="00EC502F"/>
    <w:rsid w:val="00ED7BDD"/>
    <w:rsid w:val="00EE0397"/>
    <w:rsid w:val="00EF261A"/>
    <w:rsid w:val="00F1266A"/>
    <w:rsid w:val="00F23D72"/>
    <w:rsid w:val="00F32D50"/>
    <w:rsid w:val="00F364E2"/>
    <w:rsid w:val="00F5302C"/>
    <w:rsid w:val="00F65A1A"/>
    <w:rsid w:val="00FB4255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F2C3"/>
  <w15:docId w15:val="{439C8B2E-82B5-4E19-8A35-5233E1AC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16ED-11C3-42AB-8CA5-FB71D798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750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gprojekt@gprojekt.cz</cp:lastModifiedBy>
  <cp:revision>9</cp:revision>
  <cp:lastPrinted>2021-07-16T10:22:00Z</cp:lastPrinted>
  <dcterms:created xsi:type="dcterms:W3CDTF">2020-08-01T11:41:00Z</dcterms:created>
  <dcterms:modified xsi:type="dcterms:W3CDTF">2021-07-16T10:40:00Z</dcterms:modified>
</cp:coreProperties>
</file>